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D9A29"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202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年度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  <w:t>玉林市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val="en-US" w:eastAsia="zh-CN"/>
        </w:rPr>
        <w:t>殡葬事务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  <w:t>中心项目</w:t>
      </w:r>
    </w:p>
    <w:p w14:paraId="6AC570EB">
      <w:pPr>
        <w:spacing w:line="560" w:lineRule="exact"/>
        <w:jc w:val="center"/>
        <w:rPr>
          <w:rFonts w:ascii="Times New Roman" w:hAnsi="Times New Roman" w:eastAsia="方正小标宋简体" w:cs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预算绩效自评报告</w:t>
      </w:r>
    </w:p>
    <w:p w14:paraId="09CF9984">
      <w:pPr>
        <w:pStyle w:val="2"/>
        <w:rPr>
          <w:rFonts w:hint="eastAsia"/>
        </w:rPr>
      </w:pPr>
    </w:p>
    <w:p w14:paraId="38479989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一、预算基本情况</w:t>
      </w:r>
    </w:p>
    <w:p w14:paraId="4BEE7F04">
      <w:pPr>
        <w:spacing w:line="560" w:lineRule="exact"/>
        <w:ind w:firstLine="643" w:firstLineChars="200"/>
        <w:rPr>
          <w:rFonts w:ascii="楷体" w:hAnsi="楷体" w:eastAsia="楷体" w:cs="仿宋_GB2312"/>
          <w:b/>
          <w:color w:val="000000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z w:val="32"/>
          <w:szCs w:val="32"/>
        </w:rPr>
        <w:t>202</w:t>
      </w:r>
      <w:r>
        <w:rPr>
          <w:rFonts w:hint="eastAsia" w:ascii="楷体" w:hAnsi="楷体" w:eastAsia="楷体"/>
          <w:b/>
          <w:color w:val="00000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/>
          <w:b/>
          <w:color w:val="000000"/>
          <w:sz w:val="32"/>
          <w:szCs w:val="32"/>
        </w:rPr>
        <w:t>年项目支出安排及执行情况。</w:t>
      </w:r>
    </w:p>
    <w:p w14:paraId="5D816BCB"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殡葬事务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项目支出预算安排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16.3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其中：无人认领尸体火化费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项目10万元，单位运转经费项目6.3万元；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3.52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万元，项目年度预算执行率为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18.77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%。</w:t>
      </w:r>
    </w:p>
    <w:p w14:paraId="3D8389AB">
      <w:pPr>
        <w:pStyle w:val="2"/>
        <w:spacing w:line="560" w:lineRule="exact"/>
        <w:ind w:left="0" w:firstLine="643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二、自评结果及分析</w:t>
      </w:r>
    </w:p>
    <w:p w14:paraId="3DB79761">
      <w:pPr>
        <w:pStyle w:val="2"/>
        <w:spacing w:line="560" w:lineRule="exact"/>
        <w:ind w:left="0" w:firstLine="643" w:firstLineChars="200"/>
        <w:rPr>
          <w:rFonts w:ascii="楷体" w:hAnsi="楷体" w:eastAsia="楷体" w:cs="仿宋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楷体" w:hAnsi="楷体" w:eastAsia="楷体" w:cs="仿宋"/>
          <w:bCs/>
          <w:color w:val="000000"/>
          <w:kern w:val="0"/>
          <w:sz w:val="32"/>
          <w:szCs w:val="32"/>
          <w:lang w:bidi="ar"/>
        </w:rPr>
        <w:t>（二）项目支出绩效自评结果。</w:t>
      </w:r>
    </w:p>
    <w:p w14:paraId="0F6FB12E">
      <w:pPr>
        <w:spacing w:line="560" w:lineRule="exact"/>
        <w:ind w:firstLine="639" w:firstLineChars="199"/>
        <w:rPr>
          <w:rFonts w:hint="default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.无人认领尸体火化费项目。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75.75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sz w:val="32"/>
          <w:szCs w:val="32"/>
        </w:rPr>
        <w:t>该项目</w:t>
      </w:r>
      <w:r>
        <w:rPr>
          <w:rFonts w:hint="eastAsia" w:ascii="仿宋" w:hAnsi="仿宋" w:eastAsia="仿宋" w:cs="仿宋"/>
          <w:sz w:val="32"/>
          <w:szCs w:val="32"/>
        </w:rPr>
        <w:t>2024年进行了1次共计18具无人认领尸体公告，对已发布认尸公告的13具无人认领尸体进行了火化处理</w:t>
      </w:r>
      <w:r>
        <w:rPr>
          <w:rFonts w:ascii="仿宋" w:hAnsi="仿宋" w:eastAsia="仿宋" w:cs="仿宋"/>
          <w:sz w:val="32"/>
          <w:szCs w:val="32"/>
        </w:rPr>
        <w:t>。该</w:t>
      </w:r>
      <w:r>
        <w:rPr>
          <w:rFonts w:ascii="仿宋" w:hAnsi="仿宋" w:eastAsia="仿宋"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0.46</w:t>
      </w:r>
      <w:r>
        <w:rPr>
          <w:rFonts w:ascii="仿宋" w:hAnsi="仿宋" w:eastAsia="仿宋"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4.62</w:t>
      </w:r>
      <w:r>
        <w:rPr>
          <w:rFonts w:ascii="仿宋" w:hAnsi="仿宋" w:eastAsia="仿宋"/>
          <w:color w:val="000000"/>
          <w:sz w:val="32"/>
          <w:szCs w:val="32"/>
        </w:rPr>
        <w:t>%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主要原因是因考虑财政困难，市殡仪馆未申请火化费。</w:t>
      </w:r>
    </w:p>
    <w:p w14:paraId="6F709722">
      <w:pPr>
        <w:spacing w:line="560" w:lineRule="exact"/>
        <w:ind w:firstLine="639" w:firstLineChars="199"/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sz w:val="32"/>
          <w:szCs w:val="32"/>
        </w:rPr>
        <w:t>单位运转经费项目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91.85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sz w:val="32"/>
          <w:szCs w:val="32"/>
        </w:rPr>
        <w:t>该项目</w:t>
      </w:r>
      <w:r>
        <w:rPr>
          <w:rFonts w:hint="eastAsia" w:ascii="仿宋" w:hAnsi="仿宋" w:eastAsia="仿宋" w:cs="仿宋"/>
          <w:sz w:val="32"/>
          <w:szCs w:val="32"/>
        </w:rPr>
        <w:t>2024年支出合计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3.06</w:t>
      </w:r>
      <w:r>
        <w:rPr>
          <w:rFonts w:hint="eastAsia" w:ascii="仿宋" w:hAnsi="仿宋" w:eastAsia="仿宋" w:cs="仿宋"/>
          <w:sz w:val="32"/>
          <w:szCs w:val="32"/>
        </w:rPr>
        <w:t>元,其中办公费用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2.69</w:t>
      </w:r>
      <w:r>
        <w:rPr>
          <w:rFonts w:hint="eastAsia" w:ascii="仿宋" w:hAnsi="仿宋" w:eastAsia="仿宋" w:cs="仿宋"/>
          <w:sz w:val="32"/>
          <w:szCs w:val="32"/>
        </w:rPr>
        <w:t>元,主要用于殡葬宣传工作和购买办公用品；差旅费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0.37</w:t>
      </w:r>
      <w:r>
        <w:rPr>
          <w:rFonts w:hint="eastAsia" w:ascii="仿宋" w:hAnsi="仿宋" w:eastAsia="仿宋" w:cs="仿宋"/>
          <w:sz w:val="32"/>
          <w:szCs w:val="32"/>
        </w:rPr>
        <w:t>元，主要用于支付职工差旅费。</w:t>
      </w:r>
      <w:r>
        <w:rPr>
          <w:rFonts w:ascii="仿宋" w:hAnsi="仿宋" w:eastAsia="仿宋" w:cs="仿宋"/>
          <w:sz w:val="32"/>
          <w:szCs w:val="32"/>
        </w:rPr>
        <w:t>该</w:t>
      </w:r>
      <w:r>
        <w:rPr>
          <w:rFonts w:ascii="仿宋" w:hAnsi="仿宋" w:eastAsia="仿宋"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6.3</w:t>
      </w:r>
      <w:r>
        <w:rPr>
          <w:rFonts w:ascii="仿宋" w:hAnsi="仿宋" w:eastAsia="仿宋"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3.06</w:t>
      </w:r>
      <w:r>
        <w:rPr>
          <w:rFonts w:ascii="仿宋" w:hAnsi="仿宋" w:eastAsia="仿宋"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48.51</w:t>
      </w:r>
      <w:r>
        <w:rPr>
          <w:rFonts w:ascii="仿宋" w:hAnsi="仿宋" w:eastAsia="仿宋"/>
          <w:color w:val="000000"/>
          <w:sz w:val="32"/>
          <w:szCs w:val="32"/>
        </w:rPr>
        <w:t>%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主要原因是财政困难压减公用支出。</w:t>
      </w:r>
      <w:bookmarkStart w:id="0" w:name="_GoBack"/>
      <w:bookmarkEnd w:id="0"/>
    </w:p>
    <w:p w14:paraId="09B810E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EC45B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421DE9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421DE9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OTdkMDM4ODE3YjllZDJhMjJiM2M0ODNkNGViMDIifQ=="/>
  </w:docVars>
  <w:rsids>
    <w:rsidRoot w:val="681234C2"/>
    <w:rsid w:val="0005178C"/>
    <w:rsid w:val="000625C5"/>
    <w:rsid w:val="00080BC9"/>
    <w:rsid w:val="00083993"/>
    <w:rsid w:val="00085CD8"/>
    <w:rsid w:val="000947AA"/>
    <w:rsid w:val="000C5E09"/>
    <w:rsid w:val="00146D2B"/>
    <w:rsid w:val="00177C65"/>
    <w:rsid w:val="001D7F72"/>
    <w:rsid w:val="0026495C"/>
    <w:rsid w:val="002C6891"/>
    <w:rsid w:val="00364812"/>
    <w:rsid w:val="00364DD9"/>
    <w:rsid w:val="003821D8"/>
    <w:rsid w:val="00450FC7"/>
    <w:rsid w:val="006A44F8"/>
    <w:rsid w:val="006B765B"/>
    <w:rsid w:val="006C32D2"/>
    <w:rsid w:val="006D07E6"/>
    <w:rsid w:val="007163B1"/>
    <w:rsid w:val="007E5CE9"/>
    <w:rsid w:val="00805EA1"/>
    <w:rsid w:val="00896C93"/>
    <w:rsid w:val="008A1216"/>
    <w:rsid w:val="00906133"/>
    <w:rsid w:val="009279CE"/>
    <w:rsid w:val="009762FE"/>
    <w:rsid w:val="00A70B5D"/>
    <w:rsid w:val="00AF2249"/>
    <w:rsid w:val="00B842D3"/>
    <w:rsid w:val="00BF2FC9"/>
    <w:rsid w:val="00D64732"/>
    <w:rsid w:val="00D67487"/>
    <w:rsid w:val="00D77693"/>
    <w:rsid w:val="00D77F19"/>
    <w:rsid w:val="00D820A0"/>
    <w:rsid w:val="00D921B0"/>
    <w:rsid w:val="00DC4EB1"/>
    <w:rsid w:val="00EA2595"/>
    <w:rsid w:val="00EC3BFC"/>
    <w:rsid w:val="00EE5B19"/>
    <w:rsid w:val="00F8447B"/>
    <w:rsid w:val="02405371"/>
    <w:rsid w:val="031B347B"/>
    <w:rsid w:val="057A391D"/>
    <w:rsid w:val="05CA6A37"/>
    <w:rsid w:val="05FD7FEE"/>
    <w:rsid w:val="06C925EC"/>
    <w:rsid w:val="08564CB9"/>
    <w:rsid w:val="092F418F"/>
    <w:rsid w:val="0AB01A40"/>
    <w:rsid w:val="0BE23FFC"/>
    <w:rsid w:val="0C482041"/>
    <w:rsid w:val="0C8D28AC"/>
    <w:rsid w:val="0CAC663E"/>
    <w:rsid w:val="0DE641E5"/>
    <w:rsid w:val="0E125243"/>
    <w:rsid w:val="0E740E40"/>
    <w:rsid w:val="114E6290"/>
    <w:rsid w:val="12C96106"/>
    <w:rsid w:val="12E72153"/>
    <w:rsid w:val="131904D5"/>
    <w:rsid w:val="144430FF"/>
    <w:rsid w:val="15D1340B"/>
    <w:rsid w:val="17E43ED2"/>
    <w:rsid w:val="180E5D05"/>
    <w:rsid w:val="182000C8"/>
    <w:rsid w:val="1AAD78D2"/>
    <w:rsid w:val="1AC11854"/>
    <w:rsid w:val="1B996256"/>
    <w:rsid w:val="1C101870"/>
    <w:rsid w:val="1C1E6CD3"/>
    <w:rsid w:val="1C340653"/>
    <w:rsid w:val="1CEB48FE"/>
    <w:rsid w:val="1FAB59FB"/>
    <w:rsid w:val="206716BB"/>
    <w:rsid w:val="21257503"/>
    <w:rsid w:val="21B36E05"/>
    <w:rsid w:val="22AE108D"/>
    <w:rsid w:val="24A2716C"/>
    <w:rsid w:val="24C82523"/>
    <w:rsid w:val="266079D1"/>
    <w:rsid w:val="27E31549"/>
    <w:rsid w:val="28134AB0"/>
    <w:rsid w:val="285D54F7"/>
    <w:rsid w:val="2A70550D"/>
    <w:rsid w:val="2B1803C1"/>
    <w:rsid w:val="2C0A62C3"/>
    <w:rsid w:val="2DA25513"/>
    <w:rsid w:val="2EB44D16"/>
    <w:rsid w:val="2EE9420A"/>
    <w:rsid w:val="3076218C"/>
    <w:rsid w:val="30A61D47"/>
    <w:rsid w:val="31501510"/>
    <w:rsid w:val="3192530D"/>
    <w:rsid w:val="33C854F3"/>
    <w:rsid w:val="33EB5BEB"/>
    <w:rsid w:val="34C40C0C"/>
    <w:rsid w:val="34EF7479"/>
    <w:rsid w:val="34FB0AC3"/>
    <w:rsid w:val="361507CA"/>
    <w:rsid w:val="38C240BB"/>
    <w:rsid w:val="39B64D6F"/>
    <w:rsid w:val="39B74666"/>
    <w:rsid w:val="3AA231BF"/>
    <w:rsid w:val="3B485D3E"/>
    <w:rsid w:val="3C0B0ED8"/>
    <w:rsid w:val="3D3B1896"/>
    <w:rsid w:val="3DD03F9A"/>
    <w:rsid w:val="3E23369C"/>
    <w:rsid w:val="3E5A0C0A"/>
    <w:rsid w:val="3ED2560E"/>
    <w:rsid w:val="3F82763A"/>
    <w:rsid w:val="40171E9E"/>
    <w:rsid w:val="408658A7"/>
    <w:rsid w:val="41860A06"/>
    <w:rsid w:val="44293525"/>
    <w:rsid w:val="44A53343"/>
    <w:rsid w:val="4524487F"/>
    <w:rsid w:val="45770964"/>
    <w:rsid w:val="46343563"/>
    <w:rsid w:val="46752F28"/>
    <w:rsid w:val="48E716A7"/>
    <w:rsid w:val="4A783518"/>
    <w:rsid w:val="4B0F641B"/>
    <w:rsid w:val="4B1F765A"/>
    <w:rsid w:val="4B345C7F"/>
    <w:rsid w:val="4C5422CA"/>
    <w:rsid w:val="4DAF75C9"/>
    <w:rsid w:val="4F3F6F44"/>
    <w:rsid w:val="4FF21D28"/>
    <w:rsid w:val="50496669"/>
    <w:rsid w:val="521E49D9"/>
    <w:rsid w:val="533127FF"/>
    <w:rsid w:val="548A7CBF"/>
    <w:rsid w:val="55D01A60"/>
    <w:rsid w:val="560D42C3"/>
    <w:rsid w:val="58F94C99"/>
    <w:rsid w:val="599B7905"/>
    <w:rsid w:val="5A7171C2"/>
    <w:rsid w:val="5ADC269F"/>
    <w:rsid w:val="5AF353F8"/>
    <w:rsid w:val="5B8B4B7F"/>
    <w:rsid w:val="5BB22011"/>
    <w:rsid w:val="5BBC125A"/>
    <w:rsid w:val="5C11642A"/>
    <w:rsid w:val="5CA74290"/>
    <w:rsid w:val="5D230F6A"/>
    <w:rsid w:val="5D38528B"/>
    <w:rsid w:val="5E3963F5"/>
    <w:rsid w:val="5F9B77F9"/>
    <w:rsid w:val="604E0075"/>
    <w:rsid w:val="61700598"/>
    <w:rsid w:val="61A71017"/>
    <w:rsid w:val="61AA2FBF"/>
    <w:rsid w:val="625F11D1"/>
    <w:rsid w:val="62C51ABC"/>
    <w:rsid w:val="63B81AC8"/>
    <w:rsid w:val="64E15329"/>
    <w:rsid w:val="655048C5"/>
    <w:rsid w:val="65D2767D"/>
    <w:rsid w:val="660D07AD"/>
    <w:rsid w:val="681234C2"/>
    <w:rsid w:val="68593655"/>
    <w:rsid w:val="6B38511A"/>
    <w:rsid w:val="6CA70C80"/>
    <w:rsid w:val="6D544D8A"/>
    <w:rsid w:val="6E101D38"/>
    <w:rsid w:val="6ED76CAE"/>
    <w:rsid w:val="6FD00D88"/>
    <w:rsid w:val="715A3847"/>
    <w:rsid w:val="72D679F5"/>
    <w:rsid w:val="746B7F55"/>
    <w:rsid w:val="74AB054B"/>
    <w:rsid w:val="74DD76C4"/>
    <w:rsid w:val="756E41F1"/>
    <w:rsid w:val="769944D8"/>
    <w:rsid w:val="774108FE"/>
    <w:rsid w:val="77586933"/>
    <w:rsid w:val="77890D29"/>
    <w:rsid w:val="77ED41E4"/>
    <w:rsid w:val="78E21904"/>
    <w:rsid w:val="79041638"/>
    <w:rsid w:val="798F3427"/>
    <w:rsid w:val="7A9D6FB6"/>
    <w:rsid w:val="7EC22DB9"/>
    <w:rsid w:val="7EF826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b/>
      <w:sz w:val="30"/>
      <w:szCs w:val="30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rFonts w:hint="eastAsia" w:ascii="华文中宋" w:hAnsi="华文中宋" w:eastAsia="华文中宋"/>
      <w:sz w:val="36"/>
      <w:szCs w:val="36"/>
    </w:rPr>
  </w:style>
  <w:style w:type="paragraph" w:styleId="4">
    <w:name w:val="Plain Text"/>
    <w:basedOn w:val="1"/>
    <w:qFormat/>
    <w:uiPriority w:val="99"/>
    <w:rPr>
      <w:rFonts w:ascii="宋体" w:hAnsi="宋体" w:eastAsia="仿宋_GB2312"/>
      <w:sz w:val="32"/>
    </w:rPr>
  </w:style>
  <w:style w:type="paragraph" w:styleId="5">
    <w:name w:val="Date"/>
    <w:basedOn w:val="1"/>
    <w:next w:val="1"/>
    <w:link w:val="13"/>
    <w:qFormat/>
    <w:uiPriority w:val="0"/>
    <w:pPr>
      <w:ind w:left="100" w:leftChars="2500"/>
    </w:p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itle"/>
    <w:basedOn w:val="1"/>
    <w:next w:val="4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84"/>
    </w:rPr>
  </w:style>
  <w:style w:type="paragraph" w:styleId="10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/>
    </w:rPr>
  </w:style>
  <w:style w:type="character" w:customStyle="1" w:styleId="13">
    <w:name w:val="日期 Char"/>
    <w:basedOn w:val="12"/>
    <w:link w:val="5"/>
    <w:qFormat/>
    <w:uiPriority w:val="0"/>
    <w:rPr>
      <w:rFonts w:ascii="等线" w:hAnsi="等线" w:eastAsia="等线" w:cs="Times New Roman"/>
      <w:kern w:val="2"/>
      <w:sz w:val="21"/>
      <w:szCs w:val="22"/>
    </w:rPr>
  </w:style>
  <w:style w:type="character" w:customStyle="1" w:styleId="14">
    <w:name w:val="批注框文本 Char"/>
    <w:basedOn w:val="12"/>
    <w:link w:val="6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306</Words>
  <Characters>335</Characters>
  <Lines>60</Lines>
  <Paragraphs>17</Paragraphs>
  <TotalTime>7</TotalTime>
  <ScaleCrop>false</ScaleCrop>
  <LinksUpToDate>false</LinksUpToDate>
  <CharactersWithSpaces>335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2024-05-10T02:13:00Z</dcterms:created>
  <dc:creator>深海的光</dc:creator>
  <cp:lastModifiedBy>WPS_1718090919</cp:lastModifiedBy>
  <cp:lastPrinted>2024-05-15T03:44:00Z</cp:lastPrinted>
  <dcterms:modified xsi:type="dcterms:W3CDTF">2025-03-18T07:40:00Z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4B10CE77B4504384BFA432064A766CE8_13</vt:lpwstr>
  </property>
  <property fmtid="{D5CDD505-2E9C-101B-9397-08002B2CF9AE}" pid="4" name="KSOTemplateDocerSaveRecord">
    <vt:lpwstr>eyJoZGlkIjoiNjIzZjFiNTYwNTNkNTI1MTUwOGZmYzgxY2U3MWMzNjMiLCJ1c2VySWQiOiIxNjA2MjM1MjgyIn0=</vt:lpwstr>
  </property>
</Properties>
</file>